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еставрация-мостов-с-прошлым"/>
    <w:p>
      <w:pPr>
        <w:pStyle w:val="Heading3"/>
      </w:pPr>
      <w:r>
        <w:t xml:space="preserve">Реставрация «мостов» с прошлым</w:t>
      </w:r>
    </w:p>
    <w:p>
      <w:pPr>
        <w:pStyle w:val="FirstParagraph"/>
      </w:pPr>
      <w:r>
        <w:t xml:space="preserve">25.04.2017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Именной стипендиат Правительства Москвы</w:t>
      </w:r>
    </w:p>
    <w:p>
      <w:pPr>
        <w:pStyle w:val="BodyText"/>
      </w:pPr>
      <w:r>
        <w:rPr>
          <w:iCs/>
          <w:i/>
          <w:bCs/>
          <w:b/>
        </w:rPr>
        <w:t xml:space="preserve">Абдул Абдуллаев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этой статье я расскажу вам о дополнительном поводе прогуляться весенним вечером по улочкам старой Москвы и в этот раз речь пойдет не о набивших оскомину пешеходных маршрутах…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с шумной Тверской вам вдруг доведется свернуть на Мамоновский переулок, то в глаза сразу бросится смешение архитектурных стилей и исторических эпох, в котором над строениями московского модерна высятся звезды сталинского ампира – та эклектика, за которую мы так любим свой город. С Мамоновского же переулка открывается вид на совсем недавно отреставрированную скоропечатню Левенсона – уникальную жемчужину московской архитектуры, которая служит сегодня напоминанием о яркой культурной жизни дореволюционной России и пробуждает память о личностях, ставших городскими фантомами.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Построено это сооружение в 1900 году знаменитым зодчим Федором Шехтелем, с именем которого связана отдельная веха в развитии русской и особенно московской архитектуры, творения Шехтеля – это символ серебряного века. До 1917 года здание, расположенное на пересечении Трехпрудного переулка с Мамоновским принадлежало Товариществу скоропечатни А. А. Левенсон – одной из самых известных типографий Российской Империи. На скоропечатне выпускались произведения русских литераторов: впервые были изданы «Сказки Мельпомены» Чехова, печатались книги Ивана Бунина, здесь же были выпущены сборники первых стихотворений Цветаевой. После того как Товарищество Левенсона исполнило заказ Императорского двора к коронации Николая II и Александры Федоровны, оно было удостоено почетного звания «Поставщик Двора Его Императорского Величества», которое красуется на здании в виде барельефов, утраченных в советское время, но вновь восстановленных в ходе реставрационных работ.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Реставрация затронула не только исторические барельефы и панно: строению был возвращен общий исторический облик, оригинальные цвета, восстановленные по старым фотографиям и изображениям и внутренние помещения. Теперь и не скажешь, что ему уже более 100 лет. Отдельного внимания заслуживает восстановление знаменитой волнообразной лестницы, ведущей из главного зала на верхние этажи, которая настолько натуральна, что создает впечатление остановившегося на какой-то миг моря.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Реставрационный проект скоропечатни Левенсона не единственный из осуществленных в Москве за последнее время. В прошлом году было отреставрировано более 150 зданий и памятников культуры, среди которых: Малый собор Донского монастыря, ресторан «Арагви», особняк Зиминых, усадьба XVIII века в поселке Первомайское, Киевский и Казанский вокзалы, четвертый корпус Плехановского института и общежитие МИСиС (Дом-коммуна). Успехи города не остаются незамеченными: в 2016 году Правительство Москвы было удостоено специальной награды Европейской выставки по охране, сохранению и приспособлению исторических строений «Denkmal-2016», которая подтверждает особые достижения в области охраны памятников.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 касается скоропечатни, то, к сожалению, в настоящее время она закрыта для посещения широкой публикой. Но, если вас заинтересовала история этого примечательного для города места, скажу, что в дни культурного и исторического наследия планируется организация экскурсий и вы сами сможете ощутить его дух или даже увидеть призрак поэта, времен второго расцвета русской литературы, торопящегося сдать в печать новые сочинения.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http://centrprof.dtoiv.mos.ru/projects/pen-test/detail/5736202.html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«Городской центр профессионального и карьерного развития»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entrprof.dtoiv.mos.ru" TargetMode="External" /><Relationship Type="http://schemas.openxmlformats.org/officeDocument/2006/relationships/hyperlink" Id="rId20" Target="http://centrprof.dtoiv.mos.ru/projects/pen-test/detail/57362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entrprof.dtoiv.mos.ru" TargetMode="External" /><Relationship Type="http://schemas.openxmlformats.org/officeDocument/2006/relationships/hyperlink" Id="rId20" Target="http://centrprof.dtoiv.mos.ru/projects/pen-test/detail/57362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2025-06-12T13:02:53Z</dcterms:created>
  <dcterms:modified xsi:type="dcterms:W3CDTF">2025-06-12T13:02:53Z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