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жить-умом-или-сердцем"/>
    <w:p>
      <w:pPr>
        <w:pStyle w:val="Heading3"/>
      </w:pPr>
      <w:r>
        <w:t xml:space="preserve">Как жить: умом или сердцем?</w:t>
      </w:r>
    </w:p>
    <w:p>
      <w:pPr>
        <w:pStyle w:val="FirstParagraph"/>
      </w:pPr>
      <w:r>
        <w:t xml:space="preserve">28.05.2017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Именной стипендиат Правительства Москвы</w:t>
      </w:r>
    </w:p>
    <w:p>
      <w:pPr>
        <w:pStyle w:val="BodyText"/>
      </w:pPr>
      <w:r>
        <w:rPr>
          <w:iCs/>
          <w:i/>
          <w:bCs/>
          <w:b/>
        </w:rPr>
        <w:t xml:space="preserve">Ольга Лобанова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жить: умом или сердцем? Этот выбор нам приходится делать каждый день. Вчера, сегодня, завтра... В нашей жизни существует постоянное преобладание разума или чувств. А что будет, если выбрать только что-то одно?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Мы можем узнать это, прочитав роман Ивана Александровича Гончарова «Обыкновенная история». Главные герои - дядя и племянник - полная противоположность друг друга. Александр Адуев - провинциальный дворянин и мечтатель, приехавший в Петербург, для того чтобы прославиться как поэт и писатель, найти «вечную любовь» и «неизменную дружбу». Он «трижды романтик - по натуре, по воспитанию и по обстоятельствам жизни», как пишет о нем в своей статье Белинский. А его дядя Петр Адуев - циничный, практичный и успешный владелец завода. Абсолютный антипод Александра: «один восторжен до сумасбродства, другой - ледян до ожесточения».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каким же образом мыслей лучше живётся в Петербурге девятнадцатого века? Поначалу Александр добивается успеха, но затем терпит поражение. Он становится «лишним человеком», и общество не разделяет его интересов. Петр Иванович, наоборот, живет в ритме города иделает блестящую карьеру. Но рано делать вывод о том, что холодный разум должен преобладать над чувствами.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Спустя несколько лет Александр, не сумев найти занятие по душе и разочаровавшись в городской жизни, уезжает назад в своё имение. Там в родном доме рядом с любящей матерью он пытается понять, что же помешало ему добиться значимых результатов и всеобщего признания.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 же время Петр Иванович находится на пике своей карьеры, но и у него появляются свои проблемы. Ухудшается здоровье его жены: она теряет интерес к происходящему. Адуев пытается понять, что могло служить причиной этому, и ему в голову закрадываются сомнения о том, правильна ли его система ценностей.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чему же приводят дядю и племянника эти мысли? В эпилоге мы видим, что Адуевы как будто меняются местами. Александр возвращается в Петербург и делает подобно дяде блестящую карьеру. А Петр Иванович бросает работу, продаёт завод и уезжает с женой в Италию для поправления здоровья.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же жить: умом или сердцем? Гончаров не даёт однозначного ответа на этот вопрос. Но он показывает нам, что, опираясь только на что-то одно, невозможно вести полноценную и счастливую жизнь.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Адуевы стали прототипом для Обломова и Штольца - героев следующего романа Гончарова. Но разница между Александром и Ильей Ильичем в том, что один смог преодолеть в себе «лишнего человека» и сделать карьеру, а другой - нет.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http://centrprof.dtoiv.mos.ru/projects/pen-test/detail/6057361.html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«Городской центр профессионального и карьерного развития»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entrprof.dtoiv.mos.ru" TargetMode="External" /><Relationship Type="http://schemas.openxmlformats.org/officeDocument/2006/relationships/hyperlink" Id="rId20" Target="http://centrprof.dtoiv.mos.ru/projects/pen-test/detail/6057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entrprof.dtoiv.mos.ru" TargetMode="External" /><Relationship Type="http://schemas.openxmlformats.org/officeDocument/2006/relationships/hyperlink" Id="rId20" Target="http://centrprof.dtoiv.mos.ru/projects/pen-test/detail/6057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2025-04-21T22:41:23Z</dcterms:created>
  <dcterms:modified xsi:type="dcterms:W3CDTF">2025-04-21T22:41:23Z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