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png" ContentType="image/png"/>
  <Override PartName="/word/media/rId32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битва-тысячи-мечей-впечатления-обывателя"/>
    <w:p>
      <w:pPr>
        <w:pStyle w:val="Heading3"/>
      </w:pPr>
      <w:r>
        <w:t xml:space="preserve">Битва тысячи мечей: впечатления обывателя</w:t>
      </w:r>
    </w:p>
    <w:p>
      <w:pPr>
        <w:pStyle w:val="FirstParagraph"/>
      </w:pPr>
      <w:r>
        <w:t xml:space="preserve">28.07.2017</w:t>
      </w:r>
    </w:p>
    <w:p>
      <w:pPr>
        <w:pStyle w:val="BodyText"/>
      </w:pPr>
      <w:r>
        <w:drawing>
          <wp:inline>
            <wp:extent cx="3058193" cy="30734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4f2/a.-frolova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193" cy="3073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Именной стипендиат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Антонина Фролова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Двадцать первый век. Люди, окружённые с детства разнообразной техникой и ее последствиями, сталкиваются с событиями прошлых лет обычно только в школе, проскакав, как сайгаки, по всей исторической ленте. Но, пожалуй, во всем описании прошлых веков России нет более интересного и атмосферного периода, как Раннее Средневековье. Мне выпала прекрасная возможность окунуться в это время на фестивале Битва тысячи мечей.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080/ynejjftiae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Только спустившись вниз по бетонной дорожке и вступив на земляную, протоптанную тропу, я попала в совершенно другой мир, живой, движущийся и гудящий. По сторонам дороги стояли яркие лавки торговцев, бренчащие украшениями, оружием, шуршащие тканями, зазывающие покупателей. Навстречу шли люди совершенно другого времени, кто - в простой подпоясанной рубахе, кто - в богатых мехах и серебре. По пути привязался попрошайка, уверяющий, что кому-кому, а ему копеечка никогда не помешает. Даже место, где продавали рабов, нашлось!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 я и дошла до соревнования по стрельбе из лука, попутно отвлекаясь на магазинчики, мастерские, разговоры и просто колоритных персонажей.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Долго на состязании я не задержалась, мой путь теперь лежал в другую часть карты, в Княжеский стан.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d91/cehww08gkl8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Первое, что бросалось в глаза на этой локации - монументальность построек, серьезность оборонительных работ - вокруг был вырыт ров, стояли крепкие стены. В центре стана восседал Князь, скучающе подперев голову и вполуха слушающий надоедливых советников.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Пожалуй, самые интересные события начали происходить, когда меня вовремя занесло в славянское поселение: туда торжественно зашёл посол из Византии на сватовство. Боюсь, что я не в силах описать все то яркое, красочное действо, что происходило далее. Танцы, веселые песни, игры с выбором суженой... Все было так искренне, не понарошку, что я почувствовала себя в том времени, той эпохе.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второй половине дня начались самые зрелищные мероприятия: бои в парах на мечах, бои пятёрок и финальная битва Тысячи Мечей.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c7e/hadm0jzxuf8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На первых двух мне повезло оказаться прямо в центре событий, я была так близко к арене действий, что могла разглядеть в мелких деталях экипировку бойцов. К слову сказать, страсти на поле боя разгорались нешуточные, адреналин в воздухе можно было черпать большой ложкой, напряжение молнией проскакивало меж участников. Это было состязание мастерства, скорости, маневренности, выносливости, а в битве пятёрок - ещё и слаженности команды и тактики.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Финальная битва поражала масштабами. Просто представьте эти цифры - около 2500 человек за Русского Князя и около 4000 за Конунга! Огромное количество людей, вооруженных тяжёлым оружием и броней, выстроились друг перед другом. Маршалы давали последние указания, проверяли снаряжения, до столкновения были считанные минуты... И вот он, призыв к бою! Слаженные, четкие линии бойцов с криками и ревом понеслись друг к другу и схлестнулись в битве. Два ряда стояли по центру, и ни один из противников не мог продавить оборону другого. Падали люди, крики слышны и тут и там, звон орудий наполнил всю площадку. Но так продолжаться вечно не могло - численное превосходство Конунга давало о себе знать и потихоньку они продвигались на нашу сторону, пока не прорвали оборону. Победа была за ними.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a2f/knjzlcrnuhw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Подводя итог моему 10 часовому путешествию по эпохе раннего Средневековья, я с уверенностью скажу: оно того стоит. Это незабываемый опыт, погружение в абсолютную противоположность нашей современности, общение с увлечёнными, интересными людьми и, конечно, целая масса впечатлений, о которых я буду вспоминать ещё очень долго.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http://centrprof.dtoiv.mos.ru/projects/pen-test/detail/6572348.html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png" /><Relationship Type="http://schemas.openxmlformats.org/officeDocument/2006/relationships/image" Id="rId32" Target="media/rId32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572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centrprof.dtoiv.mos.ru" TargetMode="External" /><Relationship Type="http://schemas.openxmlformats.org/officeDocument/2006/relationships/hyperlink" Id="rId35" Target="http://centrprof.dtoiv.mos.ru/projects/pen-test/detail/6572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2024-08-16T04:50:41Z</dcterms:created>
  <dcterms:modified xsi:type="dcterms:W3CDTF">2024-08-16T04:50:41Z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