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ead6b3a96c79a0b63833a354227cb317ae647d"/>
    <w:p>
      <w:pPr>
        <w:pStyle w:val="Heading3"/>
      </w:pPr>
      <w:r>
        <w:t xml:space="preserve">Евгений Красников о работе СМИ в социальных сетях</w:t>
      </w:r>
    </w:p>
    <w:p>
      <w:pPr>
        <w:pStyle w:val="FirstParagraph"/>
      </w:pPr>
      <w:r>
        <w:t xml:space="preserve">22.02.2017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e0b/1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Руководитель пресс-службы ВКонтакте Евгений Красников поделился своими мыслями о работе СМИ в в социальных сетях: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«Долгое время СМИ воспринимали социальные сети исключительно как источник трафика на собственный сайт: такие издания не пытались увеличить вовлечённость пользователей и не создавали уникальный контент для своих подписчиков.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 сейчас тенденция меняется, и становится очевидной мысль, что сообщества СМИ в социальных сетях — это не придаток к сайту, а отдельная "боевая" единица, в которую нужно вкладываться и которую нужно развивать. Более того, существует множество независимых медиа, которые полностью функционируют в экосистеме ВКонтакте: зачастую они опережают профессиональные СМИ по скорости реакции, качеству контента и даже количеству читателей.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Мы ВКонтакте приветствуем появление и распространение таких медиа, посвящённым самым разным темам и отраслям, и стараемся создавать для них максимально удобную и эффективную среду обитания»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http://centrprof.dtoiv.mos.ru/projects/special-correspondent/detail/5037767.html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50377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50377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2025-01-23T18:15:47Z</dcterms:created>
  <dcterms:modified xsi:type="dcterms:W3CDTF">2025-01-23T18:15:47Z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