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9c9feae62e5c9fe0686a3e28314efbc9e563c8"/>
    <w:p>
      <w:pPr>
        <w:pStyle w:val="Heading3"/>
      </w:pPr>
      <w:r>
        <w:t xml:space="preserve">Карстен Бредемайер «Искусство словесной атаки»</w:t>
      </w:r>
    </w:p>
    <w:p>
      <w:pPr>
        <w:pStyle w:val="FirstParagraph"/>
      </w:pPr>
      <w:r>
        <w:t xml:space="preserve">12.07.2017</w:t>
      </w:r>
    </w:p>
    <w:p>
      <w:pPr>
        <w:pStyle w:val="BodyText"/>
      </w:pPr>
      <w:r>
        <w:drawing>
          <wp:inline>
            <wp:extent cx="5334000" cy="297433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entrprof.dtoiv.mos.ru/www/upload/medialibrary/248/o8mmuo_n2og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4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Карстен Бредемайер «Искусство словесной атаки»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Организация и ведение дискуссий особенно актуальны в наше время, потому что умение общаться - важный элемент в профессиональной деятельности человека.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 книге: </w:t>
      </w:r>
    </w:p>
    <w:p>
      <w:pPr>
        <w:pStyle w:val="BodyText"/>
      </w:pPr>
      <w:r>
        <w:t xml:space="preserve">Полезный учебник по риторике познакомит с конструктивными приемами ведения дискуссии. В ней представлены более 50 различных приемов и много упражнений, которые позволят отточить навыки общения.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Об авторе: </w:t>
      </w:r>
    </w:p>
    <w:p>
      <w:pPr>
        <w:pStyle w:val="BodyText"/>
      </w:pPr>
      <w:r>
        <w:t xml:space="preserve">Карстен Бредемайер - известный специалист в области делового консалтинга и ведущий тренер по коммуникативной технике. Занимался изучением работы СМИ, был консультантом по телевизионным выступлениям. В настоящее время занимается коуч-менеджментом.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Для кого подойдёт данный учебник? </w:t>
      </w:r>
    </w:p>
    <w:p>
      <w:pPr>
        <w:pStyle w:val="BodyText"/>
      </w:pPr>
      <w:r>
        <w:t xml:space="preserve">Он будет интересен как людям, желающим быстро найти необходимые инструменты ведения дискуссии без особого углубления в тему, так и тем, кто хочет детально изучить вопрос, построить свою систему общения.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Теперь вас не смогут застать врасплох, а ваши умелые действия и смелые реплики вызовут настоящую зависть окружающих!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http://centrprof.dtoiv.mos.ru/projects/special-correspondent/detail/6443230.html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64432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64432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2025-02-22T17:16:58Z</dcterms:created>
  <dcterms:modified xsi:type="dcterms:W3CDTF">2025-02-22T17:16:58Z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