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экскурсия-куплю-палаты-с-видом-на-кремль"/>
    <w:p>
      <w:pPr>
        <w:pStyle w:val="Heading3"/>
      </w:pPr>
      <w:r>
        <w:t xml:space="preserve">Экскурсия «Куплю палаты с видом на Кремль»</w:t>
      </w:r>
    </w:p>
    <w:p>
      <w:pPr>
        <w:pStyle w:val="FirstParagraph"/>
      </w:pPr>
      <w:r>
        <w:t xml:space="preserve">19.07.2018</w:t>
      </w:r>
    </w:p>
    <w:p>
      <w:pPr>
        <w:pStyle w:val="BodyText"/>
      </w:pPr>
      <w:r>
        <w:drawing>
          <wp:inline>
            <wp:extent cx="5334000" cy="297433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entrprof.dtoiv.mos.ru/www/upload/medialibrary/f27/lvl8rwf44ye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743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Приглашаем вас совершить путешествие по тихим переулкам улиц Покровки и Мясницкой, где увидеть спрятанные средневековые палаты и храмы Москвы, узнать об особенностях их строительства, как сооружался подвесной потолок в XVI веке и что такое сборно-разборный дом.</w:t>
      </w:r>
    </w:p>
    <w:p>
      <w:pPr>
        <w:pStyle w:val="BodyText"/>
      </w:pPr>
      <w:r>
        <w:t xml:space="preserve">Вы узнаете секреты строительства в допетровской Москве:</w:t>
      </w:r>
    </w:p>
    <w:p>
      <w:pPr>
        <w:pStyle w:val="BodyText"/>
      </w:pPr>
      <w:r>
        <w:t xml:space="preserve">· сколько средств уходило на постройку палат и сколько это в переводе на современные деньги;</w:t>
      </w:r>
    </w:p>
    <w:p>
      <w:pPr>
        <w:pStyle w:val="BodyText"/>
      </w:pPr>
      <w:r>
        <w:t xml:space="preserve">· особенности средневекового водоснабжения и организации быта;</w:t>
      </w:r>
    </w:p>
    <w:p>
      <w:pPr>
        <w:pStyle w:val="BodyText"/>
      </w:pPr>
      <w:r>
        <w:t xml:space="preserve">· место нахождения фрагментов некогда самой красивой церкви Москвы – Успенской.</w:t>
      </w:r>
    </w:p>
    <w:p>
      <w:pPr>
        <w:pStyle w:val="BodyText"/>
      </w:pPr>
      <w:r>
        <w:rPr>
          <w:bCs/>
          <w:b/>
        </w:rPr>
        <w:t xml:space="preserve">Когда:</w:t>
      </w:r>
      <w:r>
        <w:t xml:space="preserve"> </w:t>
      </w:r>
      <w:r>
        <w:t xml:space="preserve">19 Июля (четверг) в 14:00</w:t>
      </w:r>
    </w:p>
    <w:p>
      <w:pPr>
        <w:pStyle w:val="BodyText"/>
      </w:pPr>
      <w:r>
        <w:rPr>
          <w:bCs/>
          <w:b/>
        </w:rPr>
        <w:t xml:space="preserve">Где:</w:t>
      </w:r>
      <w:r>
        <w:t xml:space="preserve"> </w:t>
      </w:r>
      <w:r>
        <w:t xml:space="preserve">м. Китай-город, памятник Героям Плевны, выход на Ильинку и Маросейку.</w:t>
      </w:r>
    </w:p>
    <w:p>
      <w:pPr>
        <w:pStyle w:val="BodyText"/>
      </w:pPr>
      <w:r>
        <w:rPr>
          <w:bCs/>
          <w:b/>
        </w:rPr>
        <w:t xml:space="preserve">Регистрация:</w:t>
      </w:r>
      <w:r>
        <w:t xml:space="preserve"> </w:t>
      </w:r>
      <w:hyperlink r:id="rId23">
        <w:r>
          <w:rPr>
            <w:rStyle w:val="Hyperlink"/>
          </w:rPr>
          <w:t xml:space="preserve">https://spetskor.timepad.ru/event/765761/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http://centrprof.dtoiv.mos.ru/projects/special-correspondent/detail/7458551.html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ГБУ города Москвы «Городской центр профессионального и карьерного развития»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5" Target="http://centrprof.dtoiv.mos.ru" TargetMode="External" /><Relationship Type="http://schemas.openxmlformats.org/officeDocument/2006/relationships/hyperlink" Id="rId24" Target="http://centrprof.dtoiv.mos.ru/projects/special-correspondent/detail/7458551.html" TargetMode="External" /><Relationship Type="http://schemas.openxmlformats.org/officeDocument/2006/relationships/hyperlink" Id="rId23" Target="https://spetskor.timepad.ru/event/765761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centrprof.dtoiv.mos.ru" TargetMode="External" /><Relationship Type="http://schemas.openxmlformats.org/officeDocument/2006/relationships/hyperlink" Id="rId24" Target="http://centrprof.dtoiv.mos.ru/projects/special-correspondent/detail/7458551.html" TargetMode="External" /><Relationship Type="http://schemas.openxmlformats.org/officeDocument/2006/relationships/hyperlink" Id="rId23" Target="https://spetskor.timepad.ru/event/765761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2025-02-20T06:37:11Z</dcterms:created>
  <dcterms:modified xsi:type="dcterms:W3CDTF">2025-02-20T06:37:11Z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